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600" w:lineRule="exact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2</w:t>
      </w:r>
    </w:p>
    <w:p>
      <w:pPr>
        <w:pStyle w:val="5"/>
        <w:spacing w:line="600" w:lineRule="exact"/>
        <w:jc w:val="both"/>
        <w:rPr>
          <w:rFonts w:hint="eastAsia" w:hAnsi="宋体"/>
          <w:b/>
          <w:sz w:val="44"/>
          <w:szCs w:val="44"/>
          <w:lang w:eastAsia="zh-CN"/>
        </w:rPr>
      </w:pPr>
    </w:p>
    <w:p>
      <w:pPr>
        <w:pStyle w:val="5"/>
        <w:spacing w:line="600" w:lineRule="exact"/>
        <w:jc w:val="center"/>
        <w:rPr>
          <w:rFonts w:hAnsi="宋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业务考核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考生须知</w:t>
      </w:r>
    </w:p>
    <w:p>
      <w:pPr>
        <w:pStyle w:val="5"/>
        <w:spacing w:line="600" w:lineRule="exact"/>
        <w:jc w:val="center"/>
        <w:rPr>
          <w:rFonts w:hAnsi="宋体"/>
          <w:b/>
          <w:sz w:val="44"/>
          <w:szCs w:val="44"/>
        </w:rPr>
      </w:pPr>
    </w:p>
    <w:p>
      <w:pPr>
        <w:pStyle w:val="5"/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一、考生须于2025年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下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15:00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前，凭本人有效期内二代居民身份证原件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到达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郁南县人民医院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候考室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教学楼一楼人力资源管理中心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签到，未带证件或未能依时签到的，按自动放弃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考核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资格处理。</w:t>
      </w:r>
    </w:p>
    <w:p>
      <w:pPr>
        <w:pStyle w:val="5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二、考生报到后，应将所携带的手表和手机、智能手环、智能眼镜、蓝牙耳机等各种电子、通信、存储或其他设备（关闭后）连同背包等物品交工作人员统一保管，面试结束离场时领回。</w:t>
      </w:r>
    </w:p>
    <w:p>
      <w:pPr>
        <w:pStyle w:val="5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三、考生不得穿（戴）制服或有明显文字、图案标识的服装、徽章参加面试。</w:t>
      </w:r>
    </w:p>
    <w:p>
      <w:pPr>
        <w:pStyle w:val="5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四、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考生在候考室等候期间，不得喧哗，不得影响他人，不得擅自离开。需上洗手间的，应经工作人员同意，并由工作人员陪同前往。确需离开考点的，应书面提出申请，经主考同意后按弃考处理。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五、考生应在工作人员的引导下依次进入面试室进行考核，</w:t>
      </w:r>
      <w:r>
        <w:rPr>
          <w:rFonts w:hint="eastAsia" w:eastAsia="仿宋_GB2312" w:cs="Times New Roman"/>
          <w:color w:val="000000"/>
          <w:kern w:val="0"/>
          <w:sz w:val="32"/>
          <w:szCs w:val="32"/>
          <w:u w:val="none"/>
          <w:lang w:val="en" w:eastAsia="zh-CN"/>
        </w:rPr>
        <w:t>考核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" w:eastAsia="zh-CN"/>
        </w:rPr>
        <w:t>过程中以普通话发言。不得报告、透露或暗示个人信息，如透露个人信息，按违纪处理，取消</w:t>
      </w:r>
      <w:r>
        <w:rPr>
          <w:rFonts w:hint="eastAsia" w:eastAsia="仿宋_GB2312" w:cs="Times New Roman"/>
          <w:color w:val="000000"/>
          <w:kern w:val="0"/>
          <w:sz w:val="32"/>
          <w:szCs w:val="32"/>
          <w:u w:val="none"/>
          <w:lang w:val="en" w:eastAsia="zh-CN"/>
        </w:rPr>
        <w:t>考核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" w:eastAsia="zh-CN"/>
        </w:rPr>
        <w:t>成绩。</w:t>
      </w:r>
    </w:p>
    <w:p>
      <w:pPr>
        <w:pStyle w:val="5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考核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结束后，考生把所有材料留在桌面，在工作人员引导下离开面试室，到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候分室进行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等候。</w:t>
      </w:r>
    </w:p>
    <w:p>
      <w:pPr>
        <w:pStyle w:val="5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七、考生从候考室到面试室、从面试室到候分室等转场过程，应保持缄默，不得交流，严禁透露面试有关信息，否则视同违纪，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" w:eastAsia="zh-CN"/>
        </w:rPr>
        <w:t>取消</w:t>
      </w:r>
      <w:r>
        <w:rPr>
          <w:rFonts w:hint="eastAsia" w:eastAsia="仿宋_GB2312" w:cs="Times New Roman"/>
          <w:color w:val="000000"/>
          <w:kern w:val="0"/>
          <w:sz w:val="32"/>
          <w:szCs w:val="32"/>
          <w:u w:val="none"/>
          <w:lang w:val="en" w:eastAsia="zh-CN"/>
        </w:rPr>
        <w:t>考核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" w:eastAsia="zh-CN"/>
        </w:rPr>
        <w:t>成绩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。</w:t>
      </w:r>
    </w:p>
    <w:p>
      <w:pPr>
        <w:pStyle w:val="5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八、考生如因个人原因耽误作答时间，不得要求补时。考生须服从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评委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对自己的成绩评定，不得要求加分、查分、复试或无理取闹。考生领取成绩通知书后，领回本人物品，应立即离开考点，不得逗留。</w:t>
      </w:r>
    </w:p>
    <w:p>
      <w:pPr>
        <w:pStyle w:val="5"/>
        <w:spacing w:line="600" w:lineRule="exact"/>
        <w:ind w:firstLine="640" w:firstLineChars="200"/>
        <w:jc w:val="left"/>
        <w:rPr>
          <w:rFonts w:hint="eastAsia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九、考生应接受现场工作人员的管理，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违反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考核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规定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或不服从管理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的，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视同违纪并取消考核成绩。</w:t>
      </w:r>
    </w:p>
    <w:sectPr>
      <w:pgSz w:w="11906" w:h="16838"/>
      <w:pgMar w:top="1417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1MDFhNTViNWUyNmUzZTdjMTM0NWY2NzgyZDhjOTMifQ=="/>
  </w:docVars>
  <w:rsids>
    <w:rsidRoot w:val="31525A7B"/>
    <w:rsid w:val="0D05281D"/>
    <w:rsid w:val="0DD405FA"/>
    <w:rsid w:val="1EA46984"/>
    <w:rsid w:val="21027150"/>
    <w:rsid w:val="210E2693"/>
    <w:rsid w:val="31525A7B"/>
    <w:rsid w:val="402406BD"/>
    <w:rsid w:val="4DB4767D"/>
    <w:rsid w:val="59C02DAD"/>
    <w:rsid w:val="6256706F"/>
    <w:rsid w:val="70A700C3"/>
    <w:rsid w:val="7B12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16"/>
      <w:ind w:left="111"/>
      <w:jc w:val="left"/>
    </w:pPr>
    <w:rPr>
      <w:rFonts w:ascii="宋体" w:hAnsi="宋体" w:eastAsia="宋体"/>
      <w:kern w:val="0"/>
      <w:szCs w:val="32"/>
      <w:lang w:eastAsia="en-US"/>
    </w:rPr>
  </w:style>
  <w:style w:type="paragraph" w:styleId="3">
    <w:name w:val="header"/>
    <w:basedOn w:val="1"/>
    <w:next w:val="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4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 w:eastAsia="宋体" w:cs="Times New Roman"/>
      <w:i/>
      <w:iCs/>
      <w:color w:val="000000"/>
      <w:szCs w:val="24"/>
      <w:lang w:bidi="ar-SA"/>
    </w:rPr>
  </w:style>
  <w:style w:type="paragraph" w:styleId="5">
    <w:name w:val="Plain Text"/>
    <w:basedOn w:val="1"/>
    <w:qFormat/>
    <w:uiPriority w:val="0"/>
    <w:rPr>
      <w:rFonts w:ascii="宋体" w:hAnsi="Courier New"/>
      <w:szCs w:val="21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618</Words>
  <Characters>626</Characters>
  <Lines>0</Lines>
  <Paragraphs>0</Paragraphs>
  <TotalTime>0</TotalTime>
  <ScaleCrop>false</ScaleCrop>
  <LinksUpToDate>false</LinksUpToDate>
  <CharactersWithSpaces>626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2025-07-01T01:48:00Z</dcterms:created>
  <dc:creator>Mr.Ding</dc:creator>
  <cp:lastModifiedBy>金丽</cp:lastModifiedBy>
  <dcterms:modified xsi:type="dcterms:W3CDTF">2025-07-30T02:44:19Z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B57CE361C7254B29B0D1A75FD504CD39_11</vt:lpwstr>
  </property>
  <property fmtid="{D5CDD505-2E9C-101B-9397-08002B2CF9AE}" pid="4" name="KSOTemplateDocerSaveRecord">
    <vt:lpwstr>eyJoZGlkIjoiZmVhNmM4ZjYwNzg2ZjFmZTIzM2VmYzNmYWNmYzY2MDEiLCJ1c2VySWQiOiIyNTM1NDU4NjYifQ==</vt:lpwstr>
  </property>
</Properties>
</file>